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B5" w:rsidRDefault="004648FC" w:rsidP="002226B5">
      <w:pPr>
        <w:jc w:val="center"/>
        <w:rPr>
          <w:b/>
        </w:rPr>
      </w:pPr>
      <w:r>
        <w:rPr>
          <w:b/>
        </w:rPr>
        <w:t>ZAPYTANIE OFERTOWE NR 2</w:t>
      </w:r>
    </w:p>
    <w:p w:rsidR="002226B5" w:rsidRDefault="002226B5" w:rsidP="002226B5">
      <w:pPr>
        <w:jc w:val="center"/>
        <w:rPr>
          <w:b/>
        </w:rPr>
      </w:pPr>
      <w:r w:rsidRPr="00BA7E04">
        <w:rPr>
          <w:b/>
        </w:rPr>
        <w:t xml:space="preserve">Food Service Sp. z o.o. </w:t>
      </w:r>
      <w:r>
        <w:rPr>
          <w:b/>
        </w:rPr>
        <w:t>z siedzibą w Rawie Mazowieckiej</w:t>
      </w:r>
    </w:p>
    <w:p w:rsidR="002226B5" w:rsidRDefault="002226B5" w:rsidP="002226B5">
      <w:pPr>
        <w:pStyle w:val="Bezodstpw"/>
        <w:rPr>
          <w:b/>
        </w:rPr>
      </w:pPr>
      <w:r>
        <w:t>W  ramach realizacji projektu:</w:t>
      </w:r>
      <w:r>
        <w:rPr>
          <w:b/>
        </w:rPr>
        <w:t xml:space="preserve"> „ROZBUDOWA ZAKŁADU MIĘSNEGO FOOD SERVICE SP. Z O.O. O INSTALACJĘ DO PRZTWARZANIA UPPZ W OPARCIU O PROCES ENDOTERMICZNY WRAZ Z INFRASTRUKTUĄ TOWARZYSZĄCĄ”</w:t>
      </w:r>
    </w:p>
    <w:p w:rsidR="002226B5" w:rsidRDefault="002226B5" w:rsidP="002226B5">
      <w:pPr>
        <w:pStyle w:val="Bezodstpw"/>
        <w:rPr>
          <w:b/>
        </w:rPr>
      </w:pPr>
    </w:p>
    <w:p w:rsidR="002226B5" w:rsidRDefault="002226B5" w:rsidP="002226B5">
      <w:pPr>
        <w:pStyle w:val="Bezodstpw"/>
      </w:pPr>
      <w:r>
        <w:t xml:space="preserve">dofinansowanego ze środków </w:t>
      </w:r>
      <w:proofErr w:type="spellStart"/>
      <w:r>
        <w:t>NFOŚiGW</w:t>
      </w:r>
      <w:proofErr w:type="spellEnd"/>
      <w:r>
        <w:t xml:space="preserve"> w ramach programu POIS.01.06.01-IW.03-00-005/19 dla działania 1.6</w:t>
      </w:r>
    </w:p>
    <w:p w:rsidR="002226B5" w:rsidRDefault="002226B5" w:rsidP="002226B5">
      <w:pPr>
        <w:pStyle w:val="Bezodstpw"/>
      </w:pPr>
    </w:p>
    <w:p w:rsidR="002226B5" w:rsidRDefault="002226B5" w:rsidP="002226B5">
      <w:pPr>
        <w:pStyle w:val="Bezodstpw"/>
      </w:pPr>
      <w:r>
        <w:t>zwraca się z zapytaniem na wykonanie</w:t>
      </w:r>
      <w:r w:rsidR="00532F80">
        <w:t xml:space="preserve"> w procedurze „zaprojektuj i wykonaj”</w:t>
      </w:r>
      <w:r>
        <w:t>:</w:t>
      </w:r>
    </w:p>
    <w:p w:rsidR="002226B5" w:rsidRDefault="002226B5" w:rsidP="002226B5">
      <w:pPr>
        <w:pStyle w:val="Bezodstpw"/>
      </w:pPr>
    </w:p>
    <w:p w:rsidR="00532F80" w:rsidRDefault="00532F80" w:rsidP="00532F80">
      <w:pPr>
        <w:pStyle w:val="Bezodstpw"/>
        <w:rPr>
          <w:b/>
        </w:rPr>
      </w:pPr>
      <w:r>
        <w:rPr>
          <w:b/>
          <w:u w:val="single"/>
        </w:rPr>
        <w:t>1,  Stacja przetwarzania termicznego UPPZ</w:t>
      </w:r>
      <w:r>
        <w:rPr>
          <w:b/>
        </w:rPr>
        <w:t xml:space="preserve"> </w:t>
      </w:r>
    </w:p>
    <w:p w:rsidR="00532F80" w:rsidRPr="00532F80" w:rsidRDefault="00532F80" w:rsidP="00532F80">
      <w:pPr>
        <w:pStyle w:val="Bezodstpw"/>
        <w:rPr>
          <w:b/>
        </w:rPr>
      </w:pPr>
    </w:p>
    <w:p w:rsidR="00532F80" w:rsidRDefault="00532F80" w:rsidP="00532F80">
      <w:pPr>
        <w:pStyle w:val="Bezodstpw"/>
        <w:rPr>
          <w:b/>
          <w:u w:val="single"/>
        </w:rPr>
      </w:pPr>
      <w:r>
        <w:rPr>
          <w:b/>
          <w:u w:val="single"/>
        </w:rPr>
        <w:t xml:space="preserve">2. Trzy zbiorniki </w:t>
      </w:r>
      <w:proofErr w:type="spellStart"/>
      <w:r>
        <w:rPr>
          <w:b/>
          <w:u w:val="single"/>
        </w:rPr>
        <w:t>hydrolizerów</w:t>
      </w:r>
      <w:proofErr w:type="spellEnd"/>
      <w:r>
        <w:rPr>
          <w:b/>
          <w:u w:val="single"/>
        </w:rPr>
        <w:t xml:space="preserve"> o pojemności ok. 50 m</w:t>
      </w:r>
      <w:r>
        <w:rPr>
          <w:b/>
          <w:u w:val="single"/>
          <w:vertAlign w:val="superscript"/>
        </w:rPr>
        <w:t>3</w:t>
      </w:r>
      <w:r>
        <w:rPr>
          <w:b/>
          <w:u w:val="single"/>
        </w:rPr>
        <w:t xml:space="preserve"> każdy wyposażonych w układ podawania substratu, układ przekazywania hydrolizatu do fermentorów, układ mieszania medium, układ utrzymywania warunków termicznych procesu: </w:t>
      </w:r>
    </w:p>
    <w:p w:rsidR="00532F80" w:rsidRDefault="00532F80" w:rsidP="00532F80">
      <w:pPr>
        <w:pStyle w:val="Bezodstpw"/>
      </w:pPr>
    </w:p>
    <w:p w:rsidR="00532F80" w:rsidRDefault="00532F80" w:rsidP="00532F80">
      <w:pPr>
        <w:pStyle w:val="Bezodstpw"/>
        <w:rPr>
          <w:b/>
          <w:u w:val="single"/>
        </w:rPr>
      </w:pPr>
      <w:r>
        <w:rPr>
          <w:b/>
          <w:u w:val="single"/>
        </w:rPr>
        <w:t>3. Wyposażenie technologiczne dwóch zbiorników fermentacyjnych pojemności 1000 m</w:t>
      </w:r>
      <w:r>
        <w:rPr>
          <w:b/>
          <w:u w:val="single"/>
          <w:vertAlign w:val="superscript"/>
        </w:rPr>
        <w:t>3</w:t>
      </w:r>
      <w:r>
        <w:rPr>
          <w:b/>
          <w:u w:val="single"/>
        </w:rPr>
        <w:t>:</w:t>
      </w:r>
    </w:p>
    <w:p w:rsidR="00532F80" w:rsidRDefault="00532F80" w:rsidP="00532F80">
      <w:pPr>
        <w:pStyle w:val="Bezodstpw"/>
        <w:rPr>
          <w:b/>
          <w:u w:val="single"/>
        </w:rPr>
      </w:pPr>
    </w:p>
    <w:p w:rsidR="00532F80" w:rsidRDefault="00532F80" w:rsidP="00532F80">
      <w:pPr>
        <w:pStyle w:val="Bezodstpw"/>
        <w:rPr>
          <w:u w:val="single"/>
        </w:rPr>
      </w:pPr>
      <w:r>
        <w:rPr>
          <w:b/>
          <w:u w:val="single"/>
        </w:rPr>
        <w:t>4. Adaptacji zbiornika gnojowicy o pojemności ok. 2000 m</w:t>
      </w:r>
      <w:r>
        <w:rPr>
          <w:b/>
          <w:u w:val="single"/>
          <w:vertAlign w:val="superscript"/>
        </w:rPr>
        <w:t>3</w:t>
      </w:r>
      <w:r>
        <w:rPr>
          <w:b/>
          <w:u w:val="single"/>
        </w:rPr>
        <w:t xml:space="preserve"> na zbiornik </w:t>
      </w:r>
      <w:proofErr w:type="spellStart"/>
      <w:r>
        <w:rPr>
          <w:b/>
          <w:u w:val="single"/>
        </w:rPr>
        <w:t>pofermentu</w:t>
      </w:r>
      <w:proofErr w:type="spellEnd"/>
      <w:r>
        <w:rPr>
          <w:u w:val="single"/>
        </w:rPr>
        <w:t xml:space="preserve">, </w:t>
      </w:r>
    </w:p>
    <w:p w:rsidR="00532F80" w:rsidRDefault="00532F80" w:rsidP="00532F80">
      <w:pPr>
        <w:pStyle w:val="Bezodstpw"/>
      </w:pPr>
    </w:p>
    <w:p w:rsidR="00532F80" w:rsidRDefault="00532F80" w:rsidP="00532F80">
      <w:pPr>
        <w:pStyle w:val="Bezodstpw"/>
        <w:rPr>
          <w:u w:val="single"/>
        </w:rPr>
      </w:pPr>
      <w:r>
        <w:rPr>
          <w:b/>
          <w:u w:val="single"/>
        </w:rPr>
        <w:t xml:space="preserve">5. Zbiornika </w:t>
      </w:r>
      <w:proofErr w:type="spellStart"/>
      <w:r>
        <w:rPr>
          <w:b/>
          <w:u w:val="single"/>
        </w:rPr>
        <w:t>biogazu</w:t>
      </w:r>
      <w:proofErr w:type="spellEnd"/>
      <w:r>
        <w:rPr>
          <w:b/>
          <w:u w:val="single"/>
        </w:rPr>
        <w:t xml:space="preserve"> o pojemności ok. 1500 m</w:t>
      </w:r>
      <w:r>
        <w:rPr>
          <w:b/>
          <w:u w:val="single"/>
          <w:vertAlign w:val="superscript"/>
        </w:rPr>
        <w:t xml:space="preserve">3 </w:t>
      </w:r>
    </w:p>
    <w:p w:rsidR="00532F80" w:rsidRDefault="00532F80" w:rsidP="00532F80">
      <w:pPr>
        <w:pStyle w:val="Bezodstpw"/>
      </w:pPr>
    </w:p>
    <w:p w:rsidR="00532F80" w:rsidRDefault="00532F80" w:rsidP="00532F80">
      <w:pPr>
        <w:pStyle w:val="Bezodstpw"/>
        <w:rPr>
          <w:b/>
          <w:u w:val="single"/>
        </w:rPr>
      </w:pPr>
      <w:r>
        <w:rPr>
          <w:b/>
          <w:u w:val="single"/>
        </w:rPr>
        <w:t>6. Zbiornika na odciek i kondensat</w:t>
      </w:r>
    </w:p>
    <w:p w:rsidR="00532F80" w:rsidRDefault="00532F80" w:rsidP="00532F80">
      <w:pPr>
        <w:pStyle w:val="Bezodstpw"/>
      </w:pPr>
    </w:p>
    <w:p w:rsidR="00532F80" w:rsidRDefault="00532F80" w:rsidP="00532F80">
      <w:pPr>
        <w:pStyle w:val="Bezodstpw"/>
        <w:rPr>
          <w:b/>
          <w:u w:val="single"/>
        </w:rPr>
      </w:pPr>
      <w:r>
        <w:rPr>
          <w:b/>
          <w:u w:val="single"/>
        </w:rPr>
        <w:t xml:space="preserve">7. Kontenerowa stacja uzdatniania </w:t>
      </w:r>
      <w:proofErr w:type="spellStart"/>
      <w:r>
        <w:rPr>
          <w:b/>
          <w:u w:val="single"/>
        </w:rPr>
        <w:t>biogazu</w:t>
      </w:r>
      <w:proofErr w:type="spellEnd"/>
      <w:r>
        <w:rPr>
          <w:b/>
          <w:u w:val="single"/>
        </w:rPr>
        <w:t xml:space="preserve"> o wydajności 1000 m</w:t>
      </w:r>
      <w:r>
        <w:rPr>
          <w:b/>
          <w:u w:val="single"/>
          <w:vertAlign w:val="superscript"/>
        </w:rPr>
        <w:t>3</w:t>
      </w:r>
      <w:r>
        <w:rPr>
          <w:b/>
          <w:u w:val="single"/>
        </w:rPr>
        <w:t>/h</w:t>
      </w:r>
    </w:p>
    <w:p w:rsidR="00532F80" w:rsidRDefault="00532F80" w:rsidP="00532F80">
      <w:pPr>
        <w:pStyle w:val="Bezodstpw"/>
        <w:rPr>
          <w:b/>
        </w:rPr>
      </w:pPr>
    </w:p>
    <w:p w:rsidR="00532F80" w:rsidRDefault="00532F80" w:rsidP="00532F80">
      <w:pPr>
        <w:pStyle w:val="Bezodstpw"/>
        <w:rPr>
          <w:b/>
          <w:u w:val="single"/>
        </w:rPr>
      </w:pPr>
      <w:r>
        <w:rPr>
          <w:b/>
          <w:u w:val="single"/>
        </w:rPr>
        <w:t xml:space="preserve">8. Agregat ko generacyjny o wydajności 600 </w:t>
      </w:r>
      <w:proofErr w:type="spellStart"/>
      <w:r>
        <w:rPr>
          <w:b/>
          <w:u w:val="single"/>
        </w:rPr>
        <w:t>kW</w:t>
      </w:r>
      <w:proofErr w:type="spellEnd"/>
    </w:p>
    <w:p w:rsidR="00532F80" w:rsidRDefault="00532F80" w:rsidP="00532F80">
      <w:pPr>
        <w:pStyle w:val="Bezodstpw"/>
        <w:rPr>
          <w:b/>
        </w:rPr>
      </w:pPr>
    </w:p>
    <w:p w:rsidR="00532F80" w:rsidRDefault="00532F80" w:rsidP="00532F80">
      <w:pPr>
        <w:pStyle w:val="Bezodstpw"/>
        <w:rPr>
          <w:b/>
          <w:vertAlign w:val="superscript"/>
        </w:rPr>
      </w:pPr>
      <w:r>
        <w:rPr>
          <w:b/>
          <w:u w:val="single"/>
        </w:rPr>
        <w:t xml:space="preserve">9. </w:t>
      </w:r>
      <w:proofErr w:type="spellStart"/>
      <w:r>
        <w:rPr>
          <w:b/>
          <w:u w:val="single"/>
        </w:rPr>
        <w:t>Biofiltr</w:t>
      </w:r>
      <w:proofErr w:type="spellEnd"/>
      <w:r>
        <w:rPr>
          <w:b/>
          <w:u w:val="single"/>
        </w:rPr>
        <w:t xml:space="preserve"> o wydajności 6000 m</w:t>
      </w:r>
      <w:r>
        <w:rPr>
          <w:b/>
          <w:u w:val="single"/>
          <w:vertAlign w:val="superscript"/>
        </w:rPr>
        <w:t>3</w:t>
      </w:r>
      <w:r>
        <w:rPr>
          <w:b/>
          <w:vertAlign w:val="superscript"/>
        </w:rPr>
        <w:t xml:space="preserve"> </w:t>
      </w:r>
    </w:p>
    <w:p w:rsidR="00532F80" w:rsidRDefault="00532F80" w:rsidP="00532F80">
      <w:pPr>
        <w:pStyle w:val="Bezodstpw"/>
      </w:pPr>
    </w:p>
    <w:p w:rsidR="00532F80" w:rsidRDefault="00532F80" w:rsidP="00532F80">
      <w:pPr>
        <w:pStyle w:val="Bezodstpw"/>
        <w:rPr>
          <w:b/>
          <w:bCs/>
          <w:u w:val="single"/>
        </w:rPr>
      </w:pPr>
      <w:r>
        <w:rPr>
          <w:b/>
          <w:bCs/>
          <w:u w:val="single"/>
        </w:rPr>
        <w:t>10. Kontener pompowo sterowniczy</w:t>
      </w:r>
    </w:p>
    <w:p w:rsidR="00532F80" w:rsidRDefault="00532F80" w:rsidP="002226B5">
      <w:pPr>
        <w:pStyle w:val="Bezodstpw"/>
        <w:rPr>
          <w:b/>
        </w:rPr>
      </w:pPr>
    </w:p>
    <w:p w:rsidR="00315DE0" w:rsidRPr="00315DE0" w:rsidRDefault="00315DE0" w:rsidP="002226B5">
      <w:pPr>
        <w:pStyle w:val="Bezodstpw"/>
        <w:rPr>
          <w:b/>
        </w:rPr>
      </w:pPr>
      <w:r>
        <w:rPr>
          <w:b/>
        </w:rPr>
        <w:t>Komplet wyposażenia winien stanowić funkcjonalną całość, musi być wyposażony w funkcjonalny układ rejestracji monitorowania, rejestracji danych oraz w układ sterowania procesem (w tym zdalnym).</w:t>
      </w:r>
    </w:p>
    <w:p w:rsidR="002226B5" w:rsidRDefault="002226B5" w:rsidP="002226B5">
      <w:pPr>
        <w:pStyle w:val="Bezodstpw"/>
      </w:pPr>
      <w:r>
        <w:t>Miejsce realizacji zamówienia: Rawa Mazowiecka, ul. Mszczonowska 35a</w:t>
      </w:r>
    </w:p>
    <w:p w:rsidR="002226B5" w:rsidRDefault="002226B5" w:rsidP="002226B5">
      <w:pPr>
        <w:pStyle w:val="Bezodstpw"/>
      </w:pPr>
    </w:p>
    <w:p w:rsidR="002226B5" w:rsidRPr="00876EB0" w:rsidRDefault="002226B5" w:rsidP="002226B5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876EB0">
        <w:rPr>
          <w:rFonts w:ascii="Calibri" w:hAnsi="Calibri" w:cs="Arial"/>
          <w:b/>
          <w:color w:val="000000"/>
          <w:sz w:val="22"/>
          <w:szCs w:val="22"/>
        </w:rPr>
        <w:t>Warunki udziału w postępowaniu:</w:t>
      </w:r>
    </w:p>
    <w:p w:rsidR="002226B5" w:rsidRPr="00E323E3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2226B5" w:rsidRPr="00026385" w:rsidRDefault="002226B5" w:rsidP="002226B5">
      <w:pPr>
        <w:rPr>
          <w:rFonts w:ascii="Calibri" w:hAnsi="Calibri" w:cs="Arial"/>
          <w:b/>
          <w:i/>
          <w:color w:val="FF0000"/>
        </w:rPr>
      </w:pPr>
      <w:r w:rsidRPr="00E323E3">
        <w:rPr>
          <w:i/>
        </w:rPr>
        <w:t>Do udziału w postępowaniu uprawnione są podmioty, które:</w:t>
      </w:r>
      <w:r w:rsidRPr="00E323E3">
        <w:rPr>
          <w:i/>
        </w:rPr>
        <w:br/>
        <w:t>1. posiadają uprawnienia do wykonywania określonej działalności lub czynności, jeżeli ustawy nakładają obowiązek posiadania takich uprawnień,</w:t>
      </w:r>
      <w:r w:rsidRPr="00E323E3">
        <w:rPr>
          <w:i/>
        </w:rPr>
        <w:br/>
        <w:t>2. spełnią wszystkie wymagania zawarte w opisie przedmiotu zamówienia,</w:t>
      </w:r>
      <w:r w:rsidRPr="00E323E3">
        <w:rPr>
          <w:i/>
        </w:rPr>
        <w:br/>
        <w:t>3. zapewnią w cenie nadzór nad pracami budowlanymi (jeśli dotyczy),</w:t>
      </w:r>
      <w:r w:rsidRPr="00E323E3">
        <w:rPr>
          <w:i/>
        </w:rPr>
        <w:br/>
        <w:t>4. dysponują odpowiednim potencjałem technicznym,</w:t>
      </w:r>
      <w:r w:rsidRPr="00E323E3">
        <w:rPr>
          <w:i/>
        </w:rPr>
        <w:br/>
        <w:t>5. dysponują odpowiednimi zasobami finansowymi oraz osobami zdolnymi do wykonania</w:t>
      </w:r>
      <w:r w:rsidRPr="001D25D4">
        <w:rPr>
          <w:i/>
          <w:color w:val="FF0000"/>
        </w:rPr>
        <w:t xml:space="preserve"> </w:t>
      </w:r>
      <w:r w:rsidRPr="00D657EF">
        <w:rPr>
          <w:i/>
        </w:rPr>
        <w:t>zamówienia,</w:t>
      </w:r>
      <w:r w:rsidRPr="00D657EF">
        <w:rPr>
          <w:i/>
        </w:rPr>
        <w:br/>
        <w:t>6. posiadają niezbędne doświadczenie do realizacji przedmiotu zamówienia tj. przedstawią listę zrealizowanych zamówień o zakresie zbliżonym do niniejszego przedmiotu zapytania ofertowego w okresie ostatnich 3 latach wraz z referencjami</w:t>
      </w:r>
    </w:p>
    <w:p w:rsidR="002226B5" w:rsidRPr="00876EB0" w:rsidRDefault="002226B5" w:rsidP="002226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000000"/>
        </w:rPr>
      </w:pPr>
      <w:r w:rsidRPr="00876EB0">
        <w:rPr>
          <w:rFonts w:ascii="Calibri" w:hAnsi="Calibri" w:cs="Arial"/>
          <w:b/>
          <w:color w:val="000000"/>
        </w:rPr>
        <w:t>Kryteria merytoryczne oceny warunków udziału w postępowaniu ofertowym:</w:t>
      </w:r>
    </w:p>
    <w:p w:rsidR="002226B5" w:rsidRPr="00876EB0" w:rsidRDefault="002226B5" w:rsidP="002226B5">
      <w:pPr>
        <w:autoSpaceDE w:val="0"/>
        <w:autoSpaceDN w:val="0"/>
        <w:adjustRightInd w:val="0"/>
        <w:ind w:left="360" w:hanging="360"/>
        <w:rPr>
          <w:rFonts w:ascii="Calibri" w:hAnsi="Calibri" w:cs="Arial"/>
          <w:color w:val="000000"/>
        </w:rPr>
      </w:pPr>
    </w:p>
    <w:p w:rsidR="002226B5" w:rsidRPr="00876EB0" w:rsidRDefault="002226B5" w:rsidP="002226B5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876EB0">
        <w:rPr>
          <w:rFonts w:ascii="Calibri" w:hAnsi="Calibri" w:cs="Arial"/>
          <w:color w:val="000000"/>
        </w:rPr>
        <w:t xml:space="preserve">Do udziału w postępowaniu zostanie dopuszczona tylko oferta podmiotu </w:t>
      </w:r>
      <w:r>
        <w:rPr>
          <w:rFonts w:ascii="Calibri" w:hAnsi="Calibri" w:cs="Arial"/>
          <w:color w:val="000000"/>
        </w:rPr>
        <w:t>spełniającego wszystkie  wymienione poniżej  kryteria</w:t>
      </w:r>
      <w:r w:rsidRPr="00876EB0">
        <w:rPr>
          <w:rFonts w:ascii="Calibri" w:hAnsi="Calibri" w:cs="Arial"/>
          <w:color w:val="000000"/>
        </w:rPr>
        <w:t>, przy czym kryteria uznaje się za spełnione jeżeli:</w:t>
      </w:r>
    </w:p>
    <w:p w:rsidR="00447818" w:rsidRPr="00830064" w:rsidRDefault="00447818" w:rsidP="00447818">
      <w:pPr>
        <w:tabs>
          <w:tab w:val="left" w:pos="3024"/>
        </w:tabs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2226B5" w:rsidRDefault="002226B5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76EB0">
        <w:rPr>
          <w:rFonts w:ascii="Calibri" w:hAnsi="Calibri" w:cs="Arial"/>
          <w:color w:val="000000"/>
        </w:rPr>
        <w:t xml:space="preserve">kryterium 1 – oferent przedstawi </w:t>
      </w:r>
      <w:proofErr w:type="spellStart"/>
      <w:r w:rsidRPr="00876EB0">
        <w:rPr>
          <w:rFonts w:ascii="Calibri" w:hAnsi="Calibri" w:cs="Arial"/>
          <w:color w:val="000000"/>
        </w:rPr>
        <w:t>portfolio</w:t>
      </w:r>
      <w:proofErr w:type="spellEnd"/>
      <w:r w:rsidRPr="00876EB0">
        <w:rPr>
          <w:rFonts w:ascii="Calibri" w:hAnsi="Calibri" w:cs="Arial"/>
          <w:color w:val="000000"/>
        </w:rPr>
        <w:t xml:space="preserve"> oraz referencje świadczące o posiadaniu doświadczenia w realizacji tematycznie zbieżnych przedsięwzięć</w:t>
      </w:r>
      <w:r w:rsidR="00315DE0">
        <w:rPr>
          <w:rFonts w:ascii="Calibri" w:hAnsi="Calibri" w:cs="Arial"/>
          <w:color w:val="000000"/>
        </w:rPr>
        <w:t xml:space="preserve"> (minimum wykonanie trzech instalacji </w:t>
      </w:r>
      <w:r w:rsidR="00171733">
        <w:rPr>
          <w:rFonts w:ascii="Calibri" w:hAnsi="Calibri" w:cs="Arial"/>
          <w:color w:val="000000"/>
        </w:rPr>
        <w:t xml:space="preserve">produkcji </w:t>
      </w:r>
      <w:r w:rsidR="00332819">
        <w:rPr>
          <w:rFonts w:ascii="Calibri" w:hAnsi="Calibri" w:cs="Arial"/>
          <w:color w:val="000000"/>
        </w:rPr>
        <w:t>Biogazu, w tym jednego w ostatnich 12-tu miesiącach</w:t>
      </w:r>
      <w:r w:rsidR="00315DE0">
        <w:rPr>
          <w:rFonts w:ascii="Calibri" w:hAnsi="Calibri" w:cs="Arial"/>
          <w:color w:val="000000"/>
        </w:rPr>
        <w:t>)</w:t>
      </w:r>
    </w:p>
    <w:p w:rsidR="002226B5" w:rsidRPr="00876EB0" w:rsidRDefault="002226B5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kryterium 2 – oferent przedstawi oświadczenie o spełnieniu warunków udziału w postępowaniu</w:t>
      </w:r>
    </w:p>
    <w:p w:rsidR="002226B5" w:rsidRDefault="002226B5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kryterium 3</w:t>
      </w:r>
      <w:r w:rsidRPr="00876EB0">
        <w:rPr>
          <w:rFonts w:ascii="Calibri" w:hAnsi="Calibri" w:cs="Arial"/>
          <w:color w:val="000000"/>
        </w:rPr>
        <w:t xml:space="preserve"> - oferent </w:t>
      </w:r>
      <w:r>
        <w:rPr>
          <w:rFonts w:ascii="Calibri" w:hAnsi="Calibri" w:cs="Arial"/>
          <w:color w:val="000000"/>
        </w:rPr>
        <w:t>przedstawi oświadczenie dotyczące</w:t>
      </w:r>
      <w:r w:rsidRPr="00876EB0">
        <w:rPr>
          <w:rFonts w:ascii="Calibri" w:hAnsi="Calibri" w:cs="Arial"/>
          <w:color w:val="000000"/>
        </w:rPr>
        <w:t xml:space="preserve"> braku powiązań osobowych lub kapitałowych</w:t>
      </w:r>
    </w:p>
    <w:p w:rsidR="002226B5" w:rsidRDefault="002226B5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kryterium 4 – oferent złoży ofertę na całość prac będących przedmiotem zapytania</w:t>
      </w:r>
    </w:p>
    <w:p w:rsidR="00315DE0" w:rsidRPr="00876EB0" w:rsidRDefault="00315DE0" w:rsidP="002226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zapewni wdrożenie procesu technologicznego oraz nadzór minimum 1 rok od uruchomienia instalacji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876EB0">
        <w:rPr>
          <w:rFonts w:ascii="Calibri" w:hAnsi="Calibri" w:cs="Arial"/>
          <w:b/>
          <w:color w:val="000000"/>
          <w:sz w:val="22"/>
          <w:szCs w:val="22"/>
        </w:rPr>
        <w:t>Kryteria oceny ofert: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876EB0">
        <w:rPr>
          <w:rFonts w:ascii="Calibri" w:hAnsi="Calibri" w:cs="Arial"/>
          <w:b/>
          <w:color w:val="000000"/>
          <w:sz w:val="22"/>
          <w:szCs w:val="22"/>
        </w:rPr>
        <w:t xml:space="preserve">Kryterium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4"/>
        <w:gridCol w:w="4505"/>
      </w:tblGrid>
      <w:tr w:rsidR="002226B5" w:rsidRPr="00876EB0" w:rsidTr="00912D0B">
        <w:tc>
          <w:tcPr>
            <w:tcW w:w="4504" w:type="dxa"/>
            <w:shd w:val="clear" w:color="auto" w:fill="auto"/>
          </w:tcPr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876EB0">
              <w:rPr>
                <w:rFonts w:ascii="Calibri" w:hAnsi="Calibri" w:cs="Arial"/>
                <w:color w:val="000000"/>
                <w:sz w:val="22"/>
                <w:szCs w:val="22"/>
              </w:rPr>
              <w:t>najniższa cena za zakres prac/dostaw objętych niniejszym zapytaniem</w:t>
            </w: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505" w:type="dxa"/>
            <w:shd w:val="clear" w:color="auto" w:fill="auto"/>
          </w:tcPr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 w:rsidRPr="00876EB0">
              <w:rPr>
                <w:rFonts w:ascii="Calibri" w:hAnsi="Calibri" w:cs="Arial"/>
                <w:color w:val="000000"/>
                <w:sz w:val="22"/>
                <w:szCs w:val="22"/>
              </w:rPr>
              <w:t>50%</w:t>
            </w:r>
          </w:p>
        </w:tc>
      </w:tr>
      <w:tr w:rsidR="002226B5" w:rsidRPr="00876EB0" w:rsidTr="00912D0B">
        <w:tc>
          <w:tcPr>
            <w:tcW w:w="4504" w:type="dxa"/>
            <w:shd w:val="clear" w:color="auto" w:fill="auto"/>
          </w:tcPr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876EB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Deklarowany czas na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wykonanie zlecenia</w:t>
            </w:r>
          </w:p>
        </w:tc>
        <w:tc>
          <w:tcPr>
            <w:tcW w:w="4505" w:type="dxa"/>
            <w:shd w:val="clear" w:color="auto" w:fill="auto"/>
          </w:tcPr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</w:p>
          <w:p w:rsidR="002226B5" w:rsidRPr="00876EB0" w:rsidRDefault="002226B5" w:rsidP="00912D0B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</w:rPr>
            </w:pPr>
            <w:r w:rsidRPr="00876EB0">
              <w:rPr>
                <w:rFonts w:ascii="Calibri" w:hAnsi="Calibri" w:cs="Arial"/>
                <w:color w:val="000000"/>
                <w:sz w:val="22"/>
                <w:szCs w:val="22"/>
              </w:rPr>
              <w:t>50%</w:t>
            </w:r>
          </w:p>
        </w:tc>
      </w:tr>
    </w:tbl>
    <w:p w:rsidR="002226B5" w:rsidRPr="00876EB0" w:rsidRDefault="002226B5" w:rsidP="002226B5">
      <w:pPr>
        <w:pStyle w:val="241"/>
        <w:numPr>
          <w:ilvl w:val="0"/>
          <w:numId w:val="0"/>
        </w:numPr>
        <w:ind w:left="567" w:hanging="567"/>
        <w:jc w:val="left"/>
        <w:rPr>
          <w:rFonts w:ascii="Calibri" w:hAnsi="Calibri"/>
          <w:sz w:val="22"/>
          <w:szCs w:val="22"/>
        </w:rPr>
      </w:pPr>
      <w:r w:rsidRPr="00876EB0">
        <w:rPr>
          <w:rFonts w:ascii="Calibri" w:hAnsi="Calibri"/>
          <w:sz w:val="22"/>
          <w:szCs w:val="22"/>
        </w:rPr>
        <w:t xml:space="preserve">Sposób obliczania punktacji:                  </w:t>
      </w:r>
    </w:p>
    <w:p w:rsidR="002226B5" w:rsidRPr="00876EB0" w:rsidRDefault="002226B5" w:rsidP="002226B5">
      <w:pPr>
        <w:pStyle w:val="241"/>
        <w:numPr>
          <w:ilvl w:val="0"/>
          <w:numId w:val="0"/>
        </w:numPr>
        <w:ind w:left="851"/>
        <w:jc w:val="left"/>
        <w:rPr>
          <w:rFonts w:ascii="Calibri" w:hAnsi="Calibri" w:cs="Arial"/>
          <w:b/>
          <w:sz w:val="22"/>
          <w:szCs w:val="22"/>
          <w:shd w:val="clear" w:color="auto" w:fill="E0E0E0"/>
        </w:rPr>
      </w:pPr>
      <w:r w:rsidRPr="00876EB0">
        <w:rPr>
          <w:rFonts w:ascii="Calibri" w:hAnsi="Calibri"/>
          <w:sz w:val="22"/>
          <w:szCs w:val="22"/>
        </w:rPr>
        <w:t xml:space="preserve"> </w:t>
      </w:r>
      <w:r w:rsidRPr="00876EB0">
        <w:rPr>
          <w:rFonts w:ascii="Calibri" w:hAnsi="Calibri" w:cs="Arial"/>
          <w:b/>
          <w:sz w:val="22"/>
          <w:szCs w:val="22"/>
        </w:rPr>
        <w:t>najniższa oferowana cena netto (w zł)</w:t>
      </w:r>
    </w:p>
    <w:p w:rsidR="002226B5" w:rsidRPr="00876EB0" w:rsidRDefault="002226B5" w:rsidP="002226B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876EB0">
        <w:rPr>
          <w:rFonts w:ascii="Calibri" w:hAnsi="Calibri" w:cs="Arial"/>
          <w:b/>
        </w:rPr>
        <w:t>CENA  =   ------------------------------------------------------- x 50</w:t>
      </w:r>
    </w:p>
    <w:p w:rsidR="002226B5" w:rsidRPr="00876EB0" w:rsidRDefault="002226B5" w:rsidP="002226B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876EB0">
        <w:rPr>
          <w:rFonts w:ascii="Calibri" w:hAnsi="Calibri" w:cs="Arial"/>
          <w:b/>
        </w:rPr>
        <w:t xml:space="preserve">                   cena netto badanej oferty (w zł)</w:t>
      </w:r>
    </w:p>
    <w:p w:rsidR="002226B5" w:rsidRPr="00876EB0" w:rsidRDefault="002226B5" w:rsidP="002226B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876EB0">
        <w:rPr>
          <w:rFonts w:ascii="Calibri" w:hAnsi="Calibri" w:cs="Arial"/>
          <w:b/>
        </w:rPr>
        <w:t xml:space="preserve">              najkrótszy czas od dnia ogłoszenia oferty do wykonania zlecenia(w ilości dni)</w:t>
      </w:r>
    </w:p>
    <w:p w:rsidR="002226B5" w:rsidRPr="00876EB0" w:rsidRDefault="002226B5" w:rsidP="002226B5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876EB0">
        <w:rPr>
          <w:rFonts w:ascii="Calibri" w:hAnsi="Calibri" w:cs="Arial"/>
          <w:b/>
        </w:rPr>
        <w:t>CZAS =  --------------------------------------------------------------------------------------------------------</w:t>
      </w:r>
      <w:r>
        <w:rPr>
          <w:rFonts w:ascii="Calibri" w:hAnsi="Calibri" w:cs="Arial"/>
          <w:b/>
        </w:rPr>
        <w:t>----</w:t>
      </w:r>
      <w:r w:rsidRPr="00876EB0">
        <w:rPr>
          <w:rFonts w:ascii="Calibri" w:hAnsi="Calibri" w:cs="Arial"/>
          <w:b/>
        </w:rPr>
        <w:t xml:space="preserve"> x 50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 xml:space="preserve">               </w:t>
      </w:r>
      <w:r w:rsidRPr="00876EB0">
        <w:rPr>
          <w:rFonts w:ascii="Calibri" w:hAnsi="Calibri" w:cs="Arial"/>
          <w:b/>
          <w:color w:val="000000"/>
          <w:sz w:val="22"/>
          <w:szCs w:val="22"/>
        </w:rPr>
        <w:t>Deklarowany czas od dnia ogłoszenia oferty do wykonania zlecenia (w ilości dni</w:t>
      </w:r>
      <w:r w:rsidRPr="00876EB0">
        <w:rPr>
          <w:rFonts w:ascii="Calibri" w:hAnsi="Calibri" w:cs="Arial"/>
          <w:color w:val="000000"/>
          <w:sz w:val="22"/>
          <w:szCs w:val="22"/>
        </w:rPr>
        <w:t xml:space="preserve">)  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 xml:space="preserve">         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Za najkorzystniejszą zostanie uznana oferta, która otrzyma największą ilość punktów.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W przypadku uzyskania identycznej ilości punktów decydującym kryterium będzie w kolejności: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- wybór oferty podmiotu posiadającego najwięk</w:t>
      </w:r>
      <w:r>
        <w:rPr>
          <w:rFonts w:ascii="Calibri" w:hAnsi="Calibri" w:cs="Arial"/>
          <w:color w:val="000000"/>
          <w:sz w:val="22"/>
          <w:szCs w:val="22"/>
        </w:rPr>
        <w:t xml:space="preserve">sze doświadczenie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- termin wpłynięcia oferty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876EB0">
        <w:rPr>
          <w:rFonts w:ascii="Calibri" w:hAnsi="Calibri" w:cs="Arial"/>
          <w:b/>
          <w:color w:val="000000"/>
          <w:sz w:val="22"/>
          <w:szCs w:val="22"/>
        </w:rPr>
        <w:t>Pozostałe informacje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Oferta powinna zawierać: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opis oferowanej w ramach oferty usługi z podaniem terminu realizacji oraz warunków cenowych, (cena netto i brutto)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pełne dane identyfikujące oferenta (nazwa, adres, nr NIP, nr KRS/EDG),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informacje i dokumenty potwierdzające spełnienie warunków udziału w postępowaniu,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datę przygotowania i termin ważności oferty zgody z oczekiwaniami Zleceniodawcy,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dane osoby do kontaktu (imię nazwisko, numer telefonu, adres e-mail),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oświadczenie o braku powiązań osobowych lub kapitałowych ze Zleceniodawcą,</w:t>
      </w:r>
    </w:p>
    <w:p w:rsidR="002226B5" w:rsidRPr="00876EB0" w:rsidRDefault="002226B5" w:rsidP="002226B5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 w:rsidRPr="00876EB0">
        <w:rPr>
          <w:rFonts w:ascii="Calibri" w:hAnsi="Calibri" w:cs="Arial"/>
          <w:sz w:val="22"/>
          <w:szCs w:val="22"/>
        </w:rPr>
        <w:t>podpis osoby upoważnionej do wystawienia oferty</w:t>
      </w:r>
    </w:p>
    <w:p w:rsidR="002226B5" w:rsidRPr="00876EB0" w:rsidRDefault="002226B5" w:rsidP="002226B5">
      <w:pPr>
        <w:rPr>
          <w:rFonts w:ascii="Calibri" w:hAnsi="Calibri" w:cs="Arial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Brak któregokolwiek z wyżej wymienionych elementów może skutkować odrzuceniem oferty.</w:t>
      </w:r>
    </w:p>
    <w:p w:rsidR="002226B5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Z dokumentacją można zapoznać się w siedzibie firmy po wcześniejszym uzgodnieniu terminu spotkania. Pliki z dokumentacją projektową są do pobrania na stronie internetowej Zamawiającego: </w:t>
      </w:r>
      <w:hyperlink r:id="rId8" w:history="1">
        <w:r w:rsidRPr="006B1979">
          <w:rPr>
            <w:rStyle w:val="Hipercze"/>
            <w:rFonts w:ascii="Calibri" w:hAnsi="Calibri" w:cs="Arial"/>
            <w:sz w:val="22"/>
            <w:szCs w:val="22"/>
          </w:rPr>
          <w:t>WWW.foodservice.pl</w:t>
        </w:r>
      </w:hyperlink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>Zleceniodawca zastrzega sobie prawo do negocjacji warunków złożonej przez Oferenta oferty.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3D6A4A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C00000"/>
          <w:sz w:val="22"/>
          <w:szCs w:val="22"/>
        </w:rPr>
      </w:pPr>
      <w:r w:rsidRPr="003D6A4A">
        <w:rPr>
          <w:rFonts w:ascii="Calibri" w:hAnsi="Calibri" w:cs="Arial"/>
          <w:sz w:val="22"/>
          <w:szCs w:val="22"/>
        </w:rPr>
        <w:t xml:space="preserve">Zleceniodawca oczekuje przedstawienia kompleksowej oferty na wykonanie powyższych zadań w terminie do </w:t>
      </w:r>
      <w:r>
        <w:rPr>
          <w:rFonts w:ascii="Calibri" w:hAnsi="Calibri" w:cs="Arial"/>
          <w:sz w:val="22"/>
          <w:szCs w:val="22"/>
        </w:rPr>
        <w:t xml:space="preserve">dnia </w:t>
      </w:r>
      <w:r w:rsidR="00AD570F">
        <w:rPr>
          <w:rFonts w:ascii="Calibri" w:hAnsi="Calibri" w:cs="Arial"/>
          <w:sz w:val="22"/>
          <w:szCs w:val="22"/>
        </w:rPr>
        <w:t>2020-02-20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godz</w:t>
      </w:r>
      <w:proofErr w:type="spellEnd"/>
      <w:r>
        <w:rPr>
          <w:rFonts w:ascii="Calibri" w:hAnsi="Calibri" w:cs="Arial"/>
          <w:sz w:val="22"/>
          <w:szCs w:val="22"/>
        </w:rPr>
        <w:t xml:space="preserve"> 12,00 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 xml:space="preserve">Ofertę można też złożyć osobiście, pisemnie, w nieprzekraczalnym  terminie do </w:t>
      </w:r>
      <w:r w:rsidR="00AD570F">
        <w:rPr>
          <w:rFonts w:ascii="Calibri" w:hAnsi="Calibri" w:cs="Arial"/>
          <w:sz w:val="22"/>
          <w:szCs w:val="22"/>
        </w:rPr>
        <w:t xml:space="preserve">2020-02-20 </w:t>
      </w:r>
      <w:proofErr w:type="spellStart"/>
      <w:r w:rsidR="00AD570F">
        <w:rPr>
          <w:rFonts w:ascii="Calibri" w:hAnsi="Calibri" w:cs="Arial"/>
          <w:sz w:val="22"/>
          <w:szCs w:val="22"/>
        </w:rPr>
        <w:t>godz</w:t>
      </w:r>
      <w:proofErr w:type="spellEnd"/>
      <w:r w:rsidR="00AD570F">
        <w:rPr>
          <w:rFonts w:ascii="Calibri" w:hAnsi="Calibri" w:cs="Arial"/>
          <w:sz w:val="22"/>
          <w:szCs w:val="22"/>
        </w:rPr>
        <w:t xml:space="preserve"> 12,00 </w:t>
      </w:r>
      <w:r w:rsidRPr="00876EB0">
        <w:rPr>
          <w:rFonts w:ascii="Calibri" w:hAnsi="Calibri" w:cs="Arial"/>
          <w:color w:val="000000"/>
          <w:sz w:val="22"/>
          <w:szCs w:val="22"/>
        </w:rPr>
        <w:t>w siedzibie Zleceniodawcy 96-200 Rawa Mazowiecka, ul. J. III Sobieskiego 41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76EB0">
        <w:rPr>
          <w:rFonts w:ascii="Calibri" w:hAnsi="Calibri" w:cs="Arial"/>
          <w:color w:val="000000"/>
          <w:sz w:val="22"/>
          <w:szCs w:val="22"/>
        </w:rPr>
        <w:t xml:space="preserve">lub za pośrednictwem poczty elektronicznej na adres: </w:t>
      </w:r>
      <w:hyperlink r:id="rId9" w:history="1">
        <w:r w:rsidRPr="00876EB0">
          <w:rPr>
            <w:rStyle w:val="Hipercze"/>
            <w:rFonts w:ascii="Calibri" w:hAnsi="Calibri"/>
            <w:sz w:val="22"/>
            <w:szCs w:val="22"/>
          </w:rPr>
          <w:t>cm@foodservice.pl</w:t>
        </w:r>
      </w:hyperlink>
      <w:r w:rsidRPr="00876EB0">
        <w:rPr>
          <w:rFonts w:ascii="Calibri" w:hAnsi="Calibri"/>
          <w:sz w:val="22"/>
          <w:szCs w:val="22"/>
        </w:rPr>
        <w:t xml:space="preserve">  liczy się data i godzina wpływu.</w:t>
      </w:r>
    </w:p>
    <w:p w:rsidR="002226B5" w:rsidRPr="00876EB0" w:rsidRDefault="002226B5" w:rsidP="002226B5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2226B5" w:rsidRPr="00876EB0" w:rsidRDefault="002226B5" w:rsidP="002226B5">
      <w:pPr>
        <w:rPr>
          <w:rFonts w:ascii="Calibri" w:hAnsi="Calibri" w:cs="Arial"/>
        </w:rPr>
      </w:pPr>
    </w:p>
    <w:p w:rsidR="002226B5" w:rsidRPr="00876EB0" w:rsidRDefault="002226B5" w:rsidP="002226B5">
      <w:pPr>
        <w:rPr>
          <w:rFonts w:ascii="Calibri" w:hAnsi="Calibri" w:cs="Arial"/>
        </w:rPr>
      </w:pPr>
      <w:r w:rsidRPr="00876EB0">
        <w:rPr>
          <w:rFonts w:ascii="Calibri" w:hAnsi="Calibri" w:cs="Arial"/>
        </w:rPr>
        <w:t>Odpowiedzi na pytania udziela Marek Czerniej, tel. 601 332407</w:t>
      </w:r>
    </w:p>
    <w:p w:rsidR="002226B5" w:rsidRPr="00876EB0" w:rsidRDefault="002226B5" w:rsidP="002226B5">
      <w:pPr>
        <w:rPr>
          <w:rFonts w:ascii="Calibri" w:hAnsi="Calibri" w:cs="Arial"/>
        </w:rPr>
      </w:pPr>
    </w:p>
    <w:p w:rsidR="002226B5" w:rsidRPr="00876EB0" w:rsidRDefault="002226B5" w:rsidP="002226B5">
      <w:pPr>
        <w:rPr>
          <w:rFonts w:ascii="Calibri" w:hAnsi="Calibri" w:cs="Arial"/>
        </w:rPr>
      </w:pPr>
      <w:r w:rsidRPr="00876EB0">
        <w:rPr>
          <w:rFonts w:ascii="Calibri" w:hAnsi="Calibri" w:cs="Arial"/>
        </w:rPr>
        <w:t xml:space="preserve"> </w:t>
      </w:r>
    </w:p>
    <w:p w:rsidR="002226B5" w:rsidRDefault="002226B5" w:rsidP="002226B5">
      <w:pPr>
        <w:rPr>
          <w:rFonts w:ascii="Calibri" w:hAnsi="Calibri" w:cs="Arial"/>
        </w:rPr>
      </w:pPr>
      <w:r w:rsidRPr="00876EB0">
        <w:rPr>
          <w:rFonts w:ascii="Calibri" w:hAnsi="Calibri" w:cs="Arial"/>
        </w:rPr>
        <w:t>W imieniu Zleceniodawcy</w:t>
      </w:r>
    </w:p>
    <w:p w:rsidR="00447818" w:rsidRDefault="00447818" w:rsidP="00447818"/>
    <w:sectPr w:rsidR="00447818" w:rsidSect="009E3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1C" w:rsidRDefault="00F94F1C" w:rsidP="008D1578">
      <w:pPr>
        <w:spacing w:after="0" w:line="240" w:lineRule="auto"/>
      </w:pPr>
      <w:r>
        <w:separator/>
      </w:r>
    </w:p>
  </w:endnote>
  <w:endnote w:type="continuationSeparator" w:id="0">
    <w:p w:rsidR="00F94F1C" w:rsidRDefault="00F94F1C" w:rsidP="008D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1C" w:rsidRDefault="00F94F1C" w:rsidP="008D1578">
      <w:pPr>
        <w:spacing w:after="0" w:line="240" w:lineRule="auto"/>
      </w:pPr>
      <w:r>
        <w:separator/>
      </w:r>
    </w:p>
  </w:footnote>
  <w:footnote w:type="continuationSeparator" w:id="0">
    <w:p w:rsidR="00F94F1C" w:rsidRDefault="00F94F1C" w:rsidP="008D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8" w:rsidRDefault="00447818" w:rsidP="00914A61">
    <w:pPr>
      <w:pStyle w:val="Nagwek"/>
      <w:ind w:left="-142"/>
    </w:pPr>
    <w:r>
      <w:rPr>
        <w:noProof/>
        <w:sz w:val="24"/>
        <w:szCs w:val="24"/>
        <w:lang w:eastAsia="pl-PL"/>
      </w:rPr>
      <w:drawing>
        <wp:inline distT="0" distB="0" distL="0" distR="0">
          <wp:extent cx="1971675" cy="866775"/>
          <wp:effectExtent l="0" t="0" r="9525" b="9525"/>
          <wp:docPr id="5" name="Obraz 5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A61">
      <w:rPr>
        <w:noProof/>
        <w:sz w:val="24"/>
        <w:szCs w:val="24"/>
      </w:rPr>
      <w:tab/>
    </w:r>
    <w:bookmarkStart w:id="0" w:name="_GoBack"/>
    <w:bookmarkEnd w:id="0"/>
    <w:r w:rsidR="00914A61">
      <w:rPr>
        <w:noProof/>
        <w:sz w:val="24"/>
        <w:szCs w:val="24"/>
      </w:rP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2552700" cy="962025"/>
          <wp:effectExtent l="0" t="0" r="0" b="9525"/>
          <wp:docPr id="6" name="Obraz 6" descr="UE+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FS 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48DC"/>
    <w:multiLevelType w:val="hybridMultilevel"/>
    <w:tmpl w:val="DD1406F6"/>
    <w:lvl w:ilvl="0" w:tplc="A2F6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44CC"/>
    <w:multiLevelType w:val="hybridMultilevel"/>
    <w:tmpl w:val="22D22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55D0E"/>
    <w:multiLevelType w:val="hybridMultilevel"/>
    <w:tmpl w:val="512C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05E27"/>
    <w:multiLevelType w:val="hybridMultilevel"/>
    <w:tmpl w:val="6EE8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2041B"/>
    <w:multiLevelType w:val="multilevel"/>
    <w:tmpl w:val="D102B4B0"/>
    <w:lvl w:ilvl="0">
      <w:start w:val="1"/>
      <w:numFmt w:val="decimal"/>
      <w:pStyle w:val="241"/>
      <w:lvlText w:val="25.%1."/>
      <w:lvlJc w:val="left"/>
      <w:pPr>
        <w:tabs>
          <w:tab w:val="num" w:pos="113"/>
        </w:tabs>
        <w:ind w:left="907" w:hanging="794"/>
      </w:pPr>
      <w:rPr>
        <w:rFonts w:hint="default"/>
      </w:rPr>
    </w:lvl>
    <w:lvl w:ilvl="1">
      <w:start w:val="1"/>
      <w:numFmt w:val="decimal"/>
      <w:pStyle w:val="261"/>
      <w:lvlText w:val="27.%2."/>
      <w:lvlJc w:val="left"/>
      <w:pPr>
        <w:tabs>
          <w:tab w:val="num" w:pos="340"/>
        </w:tabs>
        <w:ind w:left="57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3.%3."/>
      <w:lvlJc w:val="left"/>
      <w:pPr>
        <w:tabs>
          <w:tab w:val="num" w:pos="1213"/>
        </w:tabs>
        <w:ind w:left="9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3"/>
        </w:tabs>
        <w:ind w:left="15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3"/>
        </w:tabs>
        <w:ind w:left="25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3"/>
        </w:tabs>
        <w:ind w:left="35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3"/>
        </w:tabs>
        <w:ind w:left="4093" w:hanging="1440"/>
      </w:pPr>
      <w:rPr>
        <w:rFonts w:hint="default"/>
      </w:rPr>
    </w:lvl>
  </w:abstractNum>
  <w:abstractNum w:abstractNumId="6">
    <w:nsid w:val="61BC45A5"/>
    <w:multiLevelType w:val="hybridMultilevel"/>
    <w:tmpl w:val="1F4E33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674E36"/>
    <w:multiLevelType w:val="hybridMultilevel"/>
    <w:tmpl w:val="6CC2E142"/>
    <w:lvl w:ilvl="0" w:tplc="D4AE95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1578"/>
    <w:rsid w:val="0001248A"/>
    <w:rsid w:val="000A5DCF"/>
    <w:rsid w:val="000C1FB4"/>
    <w:rsid w:val="0010313F"/>
    <w:rsid w:val="00122CA6"/>
    <w:rsid w:val="00161932"/>
    <w:rsid w:val="00171733"/>
    <w:rsid w:val="001C5C0D"/>
    <w:rsid w:val="0021219F"/>
    <w:rsid w:val="002226B5"/>
    <w:rsid w:val="0025787C"/>
    <w:rsid w:val="00262AC0"/>
    <w:rsid w:val="0026663E"/>
    <w:rsid w:val="0027176F"/>
    <w:rsid w:val="002735F9"/>
    <w:rsid w:val="00277F22"/>
    <w:rsid w:val="00286EFC"/>
    <w:rsid w:val="00292647"/>
    <w:rsid w:val="00297384"/>
    <w:rsid w:val="00315DE0"/>
    <w:rsid w:val="0032028B"/>
    <w:rsid w:val="00332819"/>
    <w:rsid w:val="0035596E"/>
    <w:rsid w:val="00373717"/>
    <w:rsid w:val="00381A03"/>
    <w:rsid w:val="003D0C8D"/>
    <w:rsid w:val="004006F4"/>
    <w:rsid w:val="00402BC8"/>
    <w:rsid w:val="00415F9C"/>
    <w:rsid w:val="004312AE"/>
    <w:rsid w:val="00447818"/>
    <w:rsid w:val="00460E44"/>
    <w:rsid w:val="004648FC"/>
    <w:rsid w:val="00481B1D"/>
    <w:rsid w:val="00491720"/>
    <w:rsid w:val="00495180"/>
    <w:rsid w:val="00495B9B"/>
    <w:rsid w:val="004A2575"/>
    <w:rsid w:val="004F218F"/>
    <w:rsid w:val="005037EB"/>
    <w:rsid w:val="00510EDB"/>
    <w:rsid w:val="0052526C"/>
    <w:rsid w:val="00532F80"/>
    <w:rsid w:val="00554AB4"/>
    <w:rsid w:val="00571AEB"/>
    <w:rsid w:val="00595876"/>
    <w:rsid w:val="0059643A"/>
    <w:rsid w:val="005C701A"/>
    <w:rsid w:val="00607C8A"/>
    <w:rsid w:val="00613D83"/>
    <w:rsid w:val="00616C1C"/>
    <w:rsid w:val="006228B7"/>
    <w:rsid w:val="0062655B"/>
    <w:rsid w:val="00672609"/>
    <w:rsid w:val="00675FF1"/>
    <w:rsid w:val="00686311"/>
    <w:rsid w:val="0069476A"/>
    <w:rsid w:val="006B46E7"/>
    <w:rsid w:val="006B640D"/>
    <w:rsid w:val="00724CE2"/>
    <w:rsid w:val="00726EA1"/>
    <w:rsid w:val="00744127"/>
    <w:rsid w:val="00752D7F"/>
    <w:rsid w:val="00787C91"/>
    <w:rsid w:val="00790290"/>
    <w:rsid w:val="007943E5"/>
    <w:rsid w:val="007D0DAE"/>
    <w:rsid w:val="007E0C2E"/>
    <w:rsid w:val="007F3DE0"/>
    <w:rsid w:val="00826508"/>
    <w:rsid w:val="0083286E"/>
    <w:rsid w:val="00840807"/>
    <w:rsid w:val="00890E84"/>
    <w:rsid w:val="00893D64"/>
    <w:rsid w:val="008C5D1F"/>
    <w:rsid w:val="008D1578"/>
    <w:rsid w:val="008F0F33"/>
    <w:rsid w:val="00914A61"/>
    <w:rsid w:val="00941AED"/>
    <w:rsid w:val="009442FE"/>
    <w:rsid w:val="00975892"/>
    <w:rsid w:val="009758FE"/>
    <w:rsid w:val="00987891"/>
    <w:rsid w:val="009A1684"/>
    <w:rsid w:val="009E36D3"/>
    <w:rsid w:val="00A56DD6"/>
    <w:rsid w:val="00A77105"/>
    <w:rsid w:val="00A941AF"/>
    <w:rsid w:val="00AA6697"/>
    <w:rsid w:val="00AC7A62"/>
    <w:rsid w:val="00AD570F"/>
    <w:rsid w:val="00B06B97"/>
    <w:rsid w:val="00B37C17"/>
    <w:rsid w:val="00B779F7"/>
    <w:rsid w:val="00BC18C6"/>
    <w:rsid w:val="00BD3F0E"/>
    <w:rsid w:val="00C25EA4"/>
    <w:rsid w:val="00C301B1"/>
    <w:rsid w:val="00C623B0"/>
    <w:rsid w:val="00C865F8"/>
    <w:rsid w:val="00C9520B"/>
    <w:rsid w:val="00C95A2F"/>
    <w:rsid w:val="00C97549"/>
    <w:rsid w:val="00CA1A8A"/>
    <w:rsid w:val="00CA595D"/>
    <w:rsid w:val="00CB3B6B"/>
    <w:rsid w:val="00CB7094"/>
    <w:rsid w:val="00CC01EF"/>
    <w:rsid w:val="00CC4133"/>
    <w:rsid w:val="00CD428E"/>
    <w:rsid w:val="00CF0889"/>
    <w:rsid w:val="00CF7EBD"/>
    <w:rsid w:val="00D30809"/>
    <w:rsid w:val="00D450B5"/>
    <w:rsid w:val="00D7213E"/>
    <w:rsid w:val="00DA6DB1"/>
    <w:rsid w:val="00DE648A"/>
    <w:rsid w:val="00E15602"/>
    <w:rsid w:val="00E4031C"/>
    <w:rsid w:val="00E4402B"/>
    <w:rsid w:val="00EA070A"/>
    <w:rsid w:val="00EA0E7B"/>
    <w:rsid w:val="00EA5789"/>
    <w:rsid w:val="00EC2DE7"/>
    <w:rsid w:val="00EE7FC7"/>
    <w:rsid w:val="00EF0E16"/>
    <w:rsid w:val="00F026CB"/>
    <w:rsid w:val="00F175E7"/>
    <w:rsid w:val="00F46443"/>
    <w:rsid w:val="00F9271A"/>
    <w:rsid w:val="00F94F1C"/>
    <w:rsid w:val="00F9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78"/>
  </w:style>
  <w:style w:type="paragraph" w:styleId="Stopka">
    <w:name w:val="footer"/>
    <w:basedOn w:val="Normalny"/>
    <w:link w:val="Stopka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78"/>
  </w:style>
  <w:style w:type="paragraph" w:styleId="Akapitzlist">
    <w:name w:val="List Paragraph"/>
    <w:basedOn w:val="Normalny"/>
    <w:link w:val="AkapitzlistZnak"/>
    <w:uiPriority w:val="34"/>
    <w:qFormat/>
    <w:rsid w:val="00CA5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D8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226B5"/>
    <w:pPr>
      <w:spacing w:after="0" w:line="240" w:lineRule="auto"/>
    </w:pPr>
  </w:style>
  <w:style w:type="paragraph" w:styleId="NormalnyWeb">
    <w:name w:val="Normal (Web)"/>
    <w:basedOn w:val="Normalny"/>
    <w:rsid w:val="0022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41">
    <w:name w:val="24.1."/>
    <w:basedOn w:val="Normalny"/>
    <w:link w:val="241Znak"/>
    <w:qFormat/>
    <w:rsid w:val="002226B5"/>
    <w:pPr>
      <w:numPr>
        <w:numId w:val="6"/>
      </w:numPr>
      <w:tabs>
        <w:tab w:val="clear" w:pos="113"/>
        <w:tab w:val="num" w:pos="567"/>
      </w:tabs>
      <w:spacing w:before="120" w:after="0" w:line="240" w:lineRule="auto"/>
      <w:ind w:left="567" w:hanging="567"/>
      <w:jc w:val="both"/>
    </w:pPr>
    <w:rPr>
      <w:rFonts w:ascii="Myriad Pro" w:eastAsia="Times New Roman" w:hAnsi="Myriad Pro" w:cs="Times New Roman"/>
      <w:noProof/>
      <w:sz w:val="20"/>
      <w:szCs w:val="20"/>
      <w:lang w:eastAsia="pl-PL"/>
    </w:rPr>
  </w:style>
  <w:style w:type="character" w:customStyle="1" w:styleId="241Znak">
    <w:name w:val="24.1. Znak"/>
    <w:link w:val="241"/>
    <w:rsid w:val="002226B5"/>
    <w:rPr>
      <w:rFonts w:ascii="Myriad Pro" w:eastAsia="Times New Roman" w:hAnsi="Myriad Pro" w:cs="Times New Roman"/>
      <w:noProof/>
      <w:sz w:val="20"/>
      <w:szCs w:val="20"/>
      <w:lang w:eastAsia="pl-PL"/>
    </w:rPr>
  </w:style>
  <w:style w:type="paragraph" w:customStyle="1" w:styleId="261">
    <w:name w:val="26.1."/>
    <w:basedOn w:val="Normalny"/>
    <w:qFormat/>
    <w:rsid w:val="002226B5"/>
    <w:pPr>
      <w:numPr>
        <w:ilvl w:val="1"/>
        <w:numId w:val="6"/>
      </w:numPr>
      <w:tabs>
        <w:tab w:val="clear" w:pos="340"/>
        <w:tab w:val="num" w:pos="567"/>
      </w:tabs>
      <w:spacing w:after="0" w:line="240" w:lineRule="auto"/>
      <w:ind w:left="567" w:hanging="567"/>
      <w:jc w:val="both"/>
    </w:pPr>
    <w:rPr>
      <w:rFonts w:ascii="Myriad Pro" w:eastAsia="Times New Roman" w:hAnsi="Myriad Pro" w:cs="Times New Roman"/>
      <w:noProof/>
      <w:color w:val="A6A6A6"/>
      <w:sz w:val="20"/>
      <w:szCs w:val="20"/>
      <w:lang w:eastAsia="pl-PL"/>
    </w:rPr>
  </w:style>
  <w:style w:type="character" w:styleId="Hipercze">
    <w:name w:val="Hyperlink"/>
    <w:uiPriority w:val="99"/>
    <w:unhideWhenUsed/>
    <w:rsid w:val="002226B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32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servi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m@foodservic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C685-8FCE-408B-BD01-EF9E283C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Szyler</dc:creator>
  <cp:lastModifiedBy>Marek Czerniej</cp:lastModifiedBy>
  <cp:revision>5</cp:revision>
  <dcterms:created xsi:type="dcterms:W3CDTF">2020-01-22T11:52:00Z</dcterms:created>
  <dcterms:modified xsi:type="dcterms:W3CDTF">2020-01-27T11:22:00Z</dcterms:modified>
</cp:coreProperties>
</file>